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03" w:rsidRPr="00C03603" w:rsidRDefault="00C03603" w:rsidP="00C03603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0360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Самостоятельная работа студентов (задание 2)</w:t>
      </w:r>
    </w:p>
    <w:p w:rsidR="00C03603" w:rsidRPr="00C03603" w:rsidRDefault="00C03603" w:rsidP="00C0360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C03603">
        <w:rPr>
          <w:rFonts w:ascii="Arial" w:eastAsia="Times New Roman" w:hAnsi="Arial" w:cs="Arial"/>
          <w:color w:val="333333"/>
          <w:lang w:eastAsia="ru-RU"/>
        </w:rPr>
        <w:t>Составить бухгалтерский баланс на 31 декабря отчетного года.</w:t>
      </w:r>
    </w:p>
    <w:p w:rsidR="00C03603" w:rsidRPr="00C03603" w:rsidRDefault="00C03603" w:rsidP="00C0360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C03603">
        <w:rPr>
          <w:rFonts w:ascii="Arial" w:eastAsia="Times New Roman" w:hAnsi="Arial" w:cs="Arial"/>
          <w:color w:val="333333"/>
          <w:lang w:eastAsia="ru-RU"/>
        </w:rPr>
        <w:t>Оборотно</w:t>
      </w:r>
      <w:proofErr w:type="spellEnd"/>
      <w:r w:rsidRPr="00C03603">
        <w:rPr>
          <w:rFonts w:ascii="Arial" w:eastAsia="Times New Roman" w:hAnsi="Arial" w:cs="Arial"/>
          <w:color w:val="333333"/>
          <w:lang w:eastAsia="ru-RU"/>
        </w:rPr>
        <w:t>-сальдовая ведомость организации сформирована в соответствии с рабочим планом счетов. На 31 декабря отчетного года сальдо счетов такие (данные приведены в тыс. руб.).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410"/>
        <w:gridCol w:w="1560"/>
        <w:gridCol w:w="5385"/>
      </w:tblGrid>
      <w:tr w:rsidR="00C03603" w:rsidRPr="00C03603" w:rsidTr="00C0360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счета бухгалтерского учета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Дебетовый остаток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Кредитовый остаток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средства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ОС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Нематериальные активы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НМА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Отложенные налоговые активы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Материальные запасы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под обесценение материальных запасов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 по приобретенным ценностям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Незавершенное производство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продажу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средства на расчетных счетах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счета. 100 – долгосрочный депозит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Финансовые вложения. </w:t>
            </w:r>
            <w:proofErr w:type="gramStart"/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107 – долгосрочные, 207 – краткосрочные.</w:t>
            </w:r>
            <w:proofErr w:type="gramEnd"/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Резервы под обесценение финансовых вложений. Из них 20 – по </w:t>
            </w:r>
            <w:proofErr w:type="gramStart"/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долгосрочным</w:t>
            </w:r>
            <w:proofErr w:type="gramEnd"/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42 – по краткосрочным.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10103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кредиту – задолженность перед поставщиками, по дебету – авансы, перечисленные им.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дебету – задолженность покупателей, по кредиту – авансы, полученные от них.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по сомнительной дебиторской задолженности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Краткосрочные кредиты с процентами по ним. По дебету 18 – переплата по процентам.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3004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Долгосрочные кредиты с процентами по ним. Из них 2 342 – с оставшимся сроком погашения более 12 месяцев, 505 – с оставшимся сроком погашения менее 12 месяцев, 157 – проценты по всем долгосрочным кредитам.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1327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бюджетом. По дебету – переплата по налогам и сумма НДС к возмещению, по кредиту – задолженность перед бюджетом.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фондами. По дебету – переплата по взносам и сумма возмещения из ФСС, по кредиту – задолженность перед фондами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персоналом по оплате труда. Задолженность перед сотрудниками.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подотчетными лицами. По дебету – суммы, выданные под отчет, по кредиту – задолженность перед подотчетными лицами по авансовым отчетам.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Расчеты с персоналом по прочим операциям. 150 – краткосрочный заем, выданный сотруднику.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1438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Расчеты с прочими дебиторами и кредиторами. По дебету – проценты по выданным займам и НДС с </w:t>
            </w:r>
            <w:proofErr w:type="gramStart"/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</w:t>
            </w:r>
            <w:proofErr w:type="gramEnd"/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полученных, по кредиту – задолженность по претензиям покупателей и депонированная заработная плата.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Отложенные налоговые обязательства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Уставный капитал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капитал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Нераспределенная прибыль прошлых лет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972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Резервы предстоящих расходов. 972 – резерв на оплату отпусков со сроком использования менее 12 месяцев.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будущих периодов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Прибыли и убытки текущего периода. 70 – убыток.</w:t>
            </w:r>
          </w:p>
        </w:tc>
      </w:tr>
      <w:tr w:rsidR="00C03603" w:rsidRPr="00C03603" w:rsidTr="00C03603"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24033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24033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03603" w:rsidRPr="00C03603" w:rsidRDefault="00C03603" w:rsidP="00C036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252F9" w:rsidRDefault="00F252F9">
      <w:bookmarkStart w:id="0" w:name="_GoBack"/>
      <w:bookmarkEnd w:id="0"/>
    </w:p>
    <w:sectPr w:rsidR="00F2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90"/>
    <w:rsid w:val="00677790"/>
    <w:rsid w:val="00C03603"/>
    <w:rsid w:val="00F252F9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C03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C03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71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2022-02-10T07:24:00Z</dcterms:created>
  <dcterms:modified xsi:type="dcterms:W3CDTF">2022-02-10T07:24:00Z</dcterms:modified>
</cp:coreProperties>
</file>